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Муниципальное бюджетное общеобразовательное учреждение</w:t>
      </w: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  <w:lang w:val="tt-RU"/>
        </w:rPr>
      </w:pPr>
      <w:r w:rsidRPr="00180FB9">
        <w:rPr>
          <w:color w:val="808080" w:themeColor="background1" w:themeShade="80"/>
        </w:rPr>
        <w:t>«</w:t>
      </w:r>
      <w:proofErr w:type="spellStart"/>
      <w:r w:rsidRPr="00180FB9">
        <w:rPr>
          <w:color w:val="808080" w:themeColor="background1" w:themeShade="80"/>
        </w:rPr>
        <w:t>Яныльская</w:t>
      </w:r>
      <w:proofErr w:type="spellEnd"/>
      <w:r w:rsidRPr="00180FB9">
        <w:rPr>
          <w:color w:val="808080" w:themeColor="background1" w:themeShade="80"/>
        </w:rPr>
        <w:t xml:space="preserve"> средняя школа»</w:t>
      </w:r>
      <w:r w:rsidRPr="00180FB9">
        <w:rPr>
          <w:color w:val="808080" w:themeColor="background1" w:themeShade="80"/>
          <w:lang w:val="tt-RU"/>
        </w:rPr>
        <w:t xml:space="preserve"> имини Р.М. Зарипова</w:t>
      </w: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  <w:proofErr w:type="spellStart"/>
      <w:r w:rsidRPr="00180FB9">
        <w:rPr>
          <w:color w:val="808080" w:themeColor="background1" w:themeShade="80"/>
        </w:rPr>
        <w:t>Кукморского</w:t>
      </w:r>
      <w:proofErr w:type="spellEnd"/>
      <w:r w:rsidRPr="00180FB9">
        <w:rPr>
          <w:color w:val="808080" w:themeColor="background1" w:themeShade="80"/>
        </w:rPr>
        <w:t xml:space="preserve"> муниципального района Республики Татарстан</w:t>
      </w:r>
    </w:p>
    <w:p w:rsidR="00B55A86" w:rsidRPr="00180FB9" w:rsidRDefault="00B55A86" w:rsidP="00B55A86">
      <w:pPr>
        <w:rPr>
          <w:b/>
          <w:bCs/>
          <w:color w:val="808080" w:themeColor="background1" w:themeShade="8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180FB9" w:rsidRPr="00180FB9" w:rsidTr="00B85FB3">
        <w:tc>
          <w:tcPr>
            <w:tcW w:w="3198" w:type="dxa"/>
          </w:tcPr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>Согласована</w:t>
            </w:r>
          </w:p>
          <w:p w:rsidR="00B55A86" w:rsidRPr="00180FB9" w:rsidRDefault="00B55A86" w:rsidP="00B85FB3">
            <w:pPr>
              <w:ind w:hanging="24"/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>______________________</w:t>
            </w:r>
          </w:p>
          <w:p w:rsidR="00B55A86" w:rsidRPr="00180FB9" w:rsidRDefault="00B55A86" w:rsidP="00B85FB3">
            <w:pPr>
              <w:ind w:hanging="24"/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 xml:space="preserve">Заместитель директора </w:t>
            </w:r>
          </w:p>
          <w:p w:rsidR="00B55A86" w:rsidRPr="00180FB9" w:rsidRDefault="00B55A86" w:rsidP="00B85FB3">
            <w:pPr>
              <w:ind w:hanging="24"/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 xml:space="preserve">по учебной работе </w:t>
            </w:r>
          </w:p>
          <w:p w:rsidR="00B55A86" w:rsidRPr="00180FB9" w:rsidRDefault="00B55A86" w:rsidP="00B85FB3">
            <w:pPr>
              <w:ind w:hanging="24"/>
              <w:jc w:val="both"/>
              <w:rPr>
                <w:color w:val="808080" w:themeColor="background1" w:themeShade="80"/>
              </w:rPr>
            </w:pPr>
            <w:proofErr w:type="spellStart"/>
            <w:r w:rsidRPr="00180FB9">
              <w:rPr>
                <w:color w:val="808080" w:themeColor="background1" w:themeShade="80"/>
              </w:rPr>
              <w:t>Мулюкова</w:t>
            </w:r>
            <w:proofErr w:type="spellEnd"/>
            <w:r w:rsidRPr="00180FB9">
              <w:rPr>
                <w:color w:val="808080" w:themeColor="background1" w:themeShade="80"/>
              </w:rPr>
              <w:t xml:space="preserve"> Л.А.__________</w:t>
            </w:r>
          </w:p>
        </w:tc>
        <w:tc>
          <w:tcPr>
            <w:tcW w:w="3096" w:type="dxa"/>
          </w:tcPr>
          <w:p w:rsidR="00B55A86" w:rsidRPr="00180FB9" w:rsidRDefault="00B55A86" w:rsidP="00B85FB3">
            <w:pPr>
              <w:rPr>
                <w:b/>
                <w:bCs/>
                <w:color w:val="808080" w:themeColor="background1" w:themeShade="80"/>
              </w:rPr>
            </w:pPr>
          </w:p>
        </w:tc>
        <w:tc>
          <w:tcPr>
            <w:tcW w:w="3561" w:type="dxa"/>
          </w:tcPr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 xml:space="preserve">Утверждена приказом </w:t>
            </w: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  <w:lang w:val="tt-RU"/>
              </w:rPr>
            </w:pPr>
            <w:proofErr w:type="gramStart"/>
            <w:r w:rsidRPr="00180FB9">
              <w:rPr>
                <w:color w:val="808080" w:themeColor="background1" w:themeShade="80"/>
              </w:rPr>
              <w:t>№</w:t>
            </w:r>
            <w:r w:rsidRPr="00180FB9">
              <w:rPr>
                <w:color w:val="808080" w:themeColor="background1" w:themeShade="80"/>
                <w:lang w:val="tt-RU"/>
              </w:rPr>
              <w:t xml:space="preserve">  65</w:t>
            </w:r>
            <w:proofErr w:type="gramEnd"/>
            <w:r w:rsidRPr="00180FB9">
              <w:rPr>
                <w:color w:val="808080" w:themeColor="background1" w:themeShade="80"/>
                <w:lang w:val="tt-RU"/>
              </w:rPr>
              <w:t xml:space="preserve"> от 27 </w:t>
            </w:r>
            <w:r w:rsidRPr="00180FB9">
              <w:rPr>
                <w:color w:val="808080" w:themeColor="background1" w:themeShade="80"/>
              </w:rPr>
              <w:t>.08.20</w:t>
            </w:r>
            <w:r w:rsidRPr="00180FB9">
              <w:rPr>
                <w:color w:val="808080" w:themeColor="background1" w:themeShade="80"/>
                <w:lang w:val="tt-RU"/>
              </w:rPr>
              <w:t>22</w:t>
            </w: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 xml:space="preserve">Директор школы ____________ </w:t>
            </w: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>Шакиров Р.Р.</w:t>
            </w: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>___________________________</w:t>
            </w:r>
          </w:p>
        </w:tc>
      </w:tr>
      <w:tr w:rsidR="00B55A86" w:rsidRPr="00180FB9" w:rsidTr="00B85FB3">
        <w:tc>
          <w:tcPr>
            <w:tcW w:w="3198" w:type="dxa"/>
          </w:tcPr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proofErr w:type="gramStart"/>
            <w:r w:rsidRPr="00180FB9">
              <w:rPr>
                <w:color w:val="808080" w:themeColor="background1" w:themeShade="80"/>
              </w:rPr>
              <w:t>Принята  на</w:t>
            </w:r>
            <w:proofErr w:type="gramEnd"/>
            <w:r w:rsidRPr="00180FB9">
              <w:rPr>
                <w:color w:val="808080" w:themeColor="background1" w:themeShade="80"/>
              </w:rPr>
              <w:t xml:space="preserve"> заседании педагогического совета </w:t>
            </w: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</w:rPr>
              <w:t>Протокол №1 от 2</w:t>
            </w:r>
            <w:r w:rsidRPr="00180FB9">
              <w:rPr>
                <w:color w:val="808080" w:themeColor="background1" w:themeShade="80"/>
                <w:lang w:val="tt-RU"/>
              </w:rPr>
              <w:t>7</w:t>
            </w:r>
            <w:r w:rsidRPr="00180FB9">
              <w:rPr>
                <w:color w:val="808080" w:themeColor="background1" w:themeShade="80"/>
              </w:rPr>
              <w:t>.08.20</w:t>
            </w:r>
            <w:r w:rsidRPr="00180FB9">
              <w:rPr>
                <w:color w:val="808080" w:themeColor="background1" w:themeShade="80"/>
                <w:lang w:val="tt-RU"/>
              </w:rPr>
              <w:t>22</w:t>
            </w:r>
          </w:p>
        </w:tc>
        <w:tc>
          <w:tcPr>
            <w:tcW w:w="3096" w:type="dxa"/>
          </w:tcPr>
          <w:p w:rsidR="00B55A86" w:rsidRPr="00180FB9" w:rsidRDefault="00B55A86" w:rsidP="00B85FB3">
            <w:pPr>
              <w:ind w:firstLine="284"/>
              <w:jc w:val="both"/>
              <w:rPr>
                <w:color w:val="808080" w:themeColor="background1" w:themeShade="80"/>
              </w:rPr>
            </w:pPr>
          </w:p>
        </w:tc>
        <w:tc>
          <w:tcPr>
            <w:tcW w:w="3561" w:type="dxa"/>
          </w:tcPr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 xml:space="preserve">Рассмотрена на заседании ШМО </w:t>
            </w:r>
            <w:proofErr w:type="gramStart"/>
            <w:r w:rsidRPr="00180FB9">
              <w:rPr>
                <w:color w:val="808080" w:themeColor="background1" w:themeShade="80"/>
              </w:rPr>
              <w:t>учителей  гуманитарного</w:t>
            </w:r>
            <w:proofErr w:type="gramEnd"/>
            <w:r w:rsidRPr="00180FB9">
              <w:rPr>
                <w:color w:val="808080" w:themeColor="background1" w:themeShade="80"/>
              </w:rPr>
              <w:t xml:space="preserve"> цикла</w:t>
            </w: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</w:rPr>
              <w:t xml:space="preserve">Протокол №1 </w:t>
            </w:r>
            <w:proofErr w:type="gramStart"/>
            <w:r w:rsidRPr="00180FB9">
              <w:rPr>
                <w:color w:val="808080" w:themeColor="background1" w:themeShade="80"/>
              </w:rPr>
              <w:t xml:space="preserve">от </w:t>
            </w:r>
            <w:r w:rsidRPr="00180FB9">
              <w:rPr>
                <w:color w:val="808080" w:themeColor="background1" w:themeShade="80"/>
                <w:lang w:val="tt-RU"/>
              </w:rPr>
              <w:t xml:space="preserve"> 27</w:t>
            </w:r>
            <w:r w:rsidRPr="00180FB9">
              <w:rPr>
                <w:color w:val="808080" w:themeColor="background1" w:themeShade="80"/>
              </w:rPr>
              <w:t>.08.20</w:t>
            </w:r>
            <w:r w:rsidRPr="00180FB9">
              <w:rPr>
                <w:color w:val="808080" w:themeColor="background1" w:themeShade="80"/>
                <w:lang w:val="tt-RU"/>
              </w:rPr>
              <w:t>22</w:t>
            </w:r>
            <w:proofErr w:type="gramEnd"/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>________________________</w:t>
            </w:r>
          </w:p>
          <w:p w:rsidR="00B55A86" w:rsidRPr="00180FB9" w:rsidRDefault="00B55A86" w:rsidP="00B85FB3">
            <w:pPr>
              <w:jc w:val="both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 xml:space="preserve">Руководитель ШМО </w:t>
            </w:r>
          </w:p>
          <w:p w:rsidR="00B55A86" w:rsidRPr="00180FB9" w:rsidRDefault="00B55A86" w:rsidP="00B85FB3">
            <w:pPr>
              <w:jc w:val="both"/>
              <w:rPr>
                <w:b/>
                <w:bCs/>
                <w:color w:val="808080" w:themeColor="background1" w:themeShade="80"/>
              </w:rPr>
            </w:pPr>
            <w:proofErr w:type="spellStart"/>
            <w:r w:rsidRPr="00180FB9">
              <w:rPr>
                <w:color w:val="808080" w:themeColor="background1" w:themeShade="80"/>
              </w:rPr>
              <w:t>Абаева</w:t>
            </w:r>
            <w:proofErr w:type="spellEnd"/>
            <w:r w:rsidRPr="00180FB9">
              <w:rPr>
                <w:color w:val="808080" w:themeColor="background1" w:themeShade="80"/>
              </w:rPr>
              <w:t xml:space="preserve"> Л.А.</w:t>
            </w:r>
          </w:p>
        </w:tc>
      </w:tr>
    </w:tbl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rPr>
          <w:b/>
          <w:color w:val="808080" w:themeColor="background1" w:themeShade="80"/>
        </w:rPr>
      </w:pPr>
    </w:p>
    <w:p w:rsidR="00B55A86" w:rsidRPr="00180FB9" w:rsidRDefault="00B55A86" w:rsidP="00B55A86">
      <w:pPr>
        <w:rPr>
          <w:b/>
          <w:color w:val="808080" w:themeColor="background1" w:themeShade="80"/>
        </w:rPr>
      </w:pPr>
    </w:p>
    <w:p w:rsidR="00B55A86" w:rsidRPr="00180FB9" w:rsidRDefault="00B55A86" w:rsidP="00B55A86">
      <w:pPr>
        <w:rPr>
          <w:b/>
          <w:color w:val="808080" w:themeColor="background1" w:themeShade="80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p w:rsidR="009513E8" w:rsidRPr="00180FB9" w:rsidRDefault="009513E8" w:rsidP="00B55A86">
      <w:pPr>
        <w:ind w:firstLine="284"/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 xml:space="preserve">Рабочая программа </w:t>
      </w: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по учебному предмету «</w:t>
      </w:r>
      <w:r w:rsidRPr="00180FB9">
        <w:rPr>
          <w:color w:val="808080" w:themeColor="background1" w:themeShade="80"/>
          <w:lang w:val="tt-RU"/>
        </w:rPr>
        <w:t xml:space="preserve">Родной </w:t>
      </w:r>
      <w:proofErr w:type="gramStart"/>
      <w:r w:rsidRPr="00180FB9">
        <w:rPr>
          <w:color w:val="808080" w:themeColor="background1" w:themeShade="80"/>
          <w:lang w:val="tt-RU"/>
        </w:rPr>
        <w:t>язык  (</w:t>
      </w:r>
      <w:proofErr w:type="gramEnd"/>
      <w:r w:rsidRPr="00180FB9">
        <w:rPr>
          <w:color w:val="808080" w:themeColor="background1" w:themeShade="80"/>
          <w:lang w:val="tt-RU"/>
        </w:rPr>
        <w:t>татарский)</w:t>
      </w:r>
      <w:r w:rsidRPr="00180FB9">
        <w:rPr>
          <w:color w:val="808080" w:themeColor="background1" w:themeShade="80"/>
        </w:rPr>
        <w:t xml:space="preserve">» для </w:t>
      </w:r>
      <w:r w:rsidRPr="00180FB9">
        <w:rPr>
          <w:color w:val="808080" w:themeColor="background1" w:themeShade="80"/>
          <w:lang w:val="tt-RU"/>
        </w:rPr>
        <w:t xml:space="preserve">10 </w:t>
      </w:r>
      <w:r w:rsidRPr="00180FB9">
        <w:rPr>
          <w:color w:val="808080" w:themeColor="background1" w:themeShade="80"/>
        </w:rPr>
        <w:t xml:space="preserve"> класса</w:t>
      </w: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 xml:space="preserve">Базовый уровень </w:t>
      </w: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  <w:lang w:val="en-US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  <w:lang w:val="en-US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  <w:lang w:val="en-US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  <w:lang w:val="en-US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  <w:lang w:val="en-US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  <w:lang w:val="en-US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  <w:lang w:val="en-US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tabs>
          <w:tab w:val="left" w:pos="3705"/>
        </w:tabs>
        <w:rPr>
          <w:color w:val="808080" w:themeColor="background1" w:themeShade="80"/>
        </w:rPr>
      </w:pPr>
    </w:p>
    <w:p w:rsidR="00B55A86" w:rsidRPr="00180FB9" w:rsidRDefault="00B55A86" w:rsidP="00B55A86">
      <w:pPr>
        <w:ind w:firstLine="284"/>
        <w:jc w:val="center"/>
        <w:rPr>
          <w:color w:val="808080" w:themeColor="background1" w:themeShade="80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180FB9" w:rsidRPr="00180FB9" w:rsidTr="00B85FB3">
        <w:trPr>
          <w:trHeight w:val="446"/>
        </w:trPr>
        <w:tc>
          <w:tcPr>
            <w:tcW w:w="2088" w:type="dxa"/>
            <w:hideMark/>
          </w:tcPr>
          <w:p w:rsidR="00B55A86" w:rsidRPr="00180FB9" w:rsidRDefault="00B55A86" w:rsidP="00B85FB3">
            <w:pPr>
              <w:ind w:left="708"/>
              <w:jc w:val="right"/>
              <w:rPr>
                <w:color w:val="808080" w:themeColor="background1" w:themeShade="80"/>
              </w:rPr>
            </w:pPr>
          </w:p>
        </w:tc>
        <w:tc>
          <w:tcPr>
            <w:tcW w:w="5057" w:type="dxa"/>
            <w:hideMark/>
          </w:tcPr>
          <w:p w:rsidR="00B55A86" w:rsidRPr="00180FB9" w:rsidRDefault="00B55A86" w:rsidP="00B85FB3">
            <w:pPr>
              <w:ind w:left="708"/>
              <w:jc w:val="right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Хисматова Айсылу Хадиулловна,</w:t>
            </w:r>
          </w:p>
          <w:p w:rsidR="00B55A86" w:rsidRPr="00180FB9" w:rsidRDefault="00B55A86" w:rsidP="00B85FB3">
            <w:pPr>
              <w:ind w:left="708"/>
              <w:jc w:val="right"/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  <w:lang w:val="tt-RU"/>
              </w:rPr>
              <w:t>учитель татарского языка и литературы</w:t>
            </w:r>
          </w:p>
          <w:p w:rsidR="00B55A86" w:rsidRPr="00180FB9" w:rsidRDefault="00B55A86" w:rsidP="00B85FB3">
            <w:pPr>
              <w:ind w:left="708"/>
              <w:jc w:val="right"/>
              <w:rPr>
                <w:color w:val="808080" w:themeColor="background1" w:themeShade="80"/>
              </w:rPr>
            </w:pPr>
          </w:p>
        </w:tc>
      </w:tr>
      <w:tr w:rsidR="00B55A86" w:rsidRPr="00180FB9" w:rsidTr="00B85FB3">
        <w:trPr>
          <w:trHeight w:val="453"/>
        </w:trPr>
        <w:tc>
          <w:tcPr>
            <w:tcW w:w="2088" w:type="dxa"/>
            <w:hideMark/>
          </w:tcPr>
          <w:p w:rsidR="00B55A86" w:rsidRPr="00180FB9" w:rsidRDefault="00B55A86" w:rsidP="00B85FB3">
            <w:pPr>
              <w:rPr>
                <w:color w:val="808080" w:themeColor="background1" w:themeShade="80"/>
              </w:rPr>
            </w:pPr>
          </w:p>
          <w:p w:rsidR="00B55A86" w:rsidRPr="00180FB9" w:rsidRDefault="00B55A86" w:rsidP="00B85FB3">
            <w:pPr>
              <w:ind w:left="708"/>
              <w:jc w:val="center"/>
              <w:rPr>
                <w:color w:val="808080" w:themeColor="background1" w:themeShade="80"/>
              </w:rPr>
            </w:pPr>
          </w:p>
        </w:tc>
        <w:tc>
          <w:tcPr>
            <w:tcW w:w="5057" w:type="dxa"/>
            <w:hideMark/>
          </w:tcPr>
          <w:p w:rsidR="00B55A86" w:rsidRPr="00180FB9" w:rsidRDefault="00B55A86" w:rsidP="00B85FB3">
            <w:pPr>
              <w:ind w:left="708"/>
              <w:jc w:val="right"/>
              <w:rPr>
                <w:color w:val="808080" w:themeColor="background1" w:themeShade="80"/>
              </w:rPr>
            </w:pPr>
          </w:p>
        </w:tc>
      </w:tr>
    </w:tbl>
    <w:p w:rsidR="00B55A86" w:rsidRPr="00180FB9" w:rsidRDefault="00B55A86" w:rsidP="00B55A86">
      <w:pPr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jc w:val="center"/>
        <w:rPr>
          <w:color w:val="808080" w:themeColor="background1" w:themeShade="80"/>
        </w:rPr>
      </w:pPr>
    </w:p>
    <w:p w:rsidR="00B55A86" w:rsidRPr="00180FB9" w:rsidRDefault="00B55A86" w:rsidP="00B55A86">
      <w:pPr>
        <w:jc w:val="center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202</w:t>
      </w:r>
      <w:r w:rsidRPr="00180FB9">
        <w:rPr>
          <w:color w:val="808080" w:themeColor="background1" w:themeShade="80"/>
          <w:lang w:val="tt-RU"/>
        </w:rPr>
        <w:t>2</w:t>
      </w:r>
      <w:r w:rsidRPr="00180FB9">
        <w:rPr>
          <w:color w:val="808080" w:themeColor="background1" w:themeShade="80"/>
        </w:rPr>
        <w:t xml:space="preserve"> год</w:t>
      </w:r>
    </w:p>
    <w:p w:rsidR="00B55A86" w:rsidRPr="00180FB9" w:rsidRDefault="00B55A86" w:rsidP="00B55A86">
      <w:pPr>
        <w:pStyle w:val="af"/>
        <w:tabs>
          <w:tab w:val="left" w:pos="6762"/>
        </w:tabs>
        <w:spacing w:before="0" w:beforeAutospacing="0" w:after="0" w:afterAutospacing="0"/>
        <w:jc w:val="center"/>
        <w:rPr>
          <w:color w:val="808080" w:themeColor="background1" w:themeShade="80"/>
        </w:rPr>
      </w:pPr>
    </w:p>
    <w:p w:rsidR="0086745C" w:rsidRPr="00180FB9" w:rsidRDefault="0086745C" w:rsidP="0086745C">
      <w:pPr>
        <w:pStyle w:val="Default"/>
        <w:ind w:left="142" w:firstLine="698"/>
        <w:jc w:val="center"/>
        <w:rPr>
          <w:color w:val="808080" w:themeColor="background1" w:themeShade="80"/>
          <w:lang w:val="tt-RU"/>
        </w:rPr>
      </w:pPr>
      <w:r w:rsidRPr="00180FB9">
        <w:rPr>
          <w:color w:val="808080" w:themeColor="background1" w:themeShade="80"/>
          <w:lang w:val="tt-RU"/>
        </w:rPr>
        <w:lastRenderedPageBreak/>
        <w:t>Требовании к уровню подготовки обучающихся: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bCs/>
          <w:color w:val="808080" w:themeColor="background1" w:themeShade="80"/>
        </w:rPr>
      </w:pP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связь языка и истории, культуры татарского и других народов;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  <w:lang w:val="tt-RU"/>
        </w:rPr>
      </w:pPr>
      <w:r w:rsidRPr="00180FB9">
        <w:rPr>
          <w:color w:val="808080" w:themeColor="background1" w:themeShade="80"/>
        </w:rPr>
        <w:t>•</w:t>
      </w:r>
      <w:r w:rsidRPr="00180FB9">
        <w:rPr>
          <w:color w:val="808080" w:themeColor="background1" w:themeShade="80"/>
          <w:lang w:val="tt-RU"/>
        </w:rPr>
        <w:t xml:space="preserve"> историю, этапов и основных </w:t>
      </w:r>
      <w:proofErr w:type="gramStart"/>
      <w:r w:rsidRPr="00180FB9">
        <w:rPr>
          <w:color w:val="808080" w:themeColor="background1" w:themeShade="80"/>
          <w:lang w:val="tt-RU"/>
        </w:rPr>
        <w:t>тенденций  развития</w:t>
      </w:r>
      <w:proofErr w:type="gramEnd"/>
      <w:r w:rsidRPr="00180FB9">
        <w:rPr>
          <w:color w:val="808080" w:themeColor="background1" w:themeShade="80"/>
          <w:lang w:val="tt-RU"/>
        </w:rPr>
        <w:t xml:space="preserve"> татарского языка;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основные единицы и уровни языка, их признаки и взаимосвязь;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анализировать языковые единицы с точки зрения правильности, точности и уместности их употребления;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проводить лингвистический анализ текстов различных функциональных стилей и разновидностей языка;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употребить соответствующих норм речевого этикета в зависимости от типа коммуникации;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распознавать языковых единиц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определить выраженных в языке национально-культурных особенностей, уметь объяснять на основе этих знаний различные языковые явления;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использовать правил культуры татарской речи в повседневной жизни и в учебе.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применять в практике речевого общения основные орфоэпические, лексические, грамматические нормы современного татарского литературного языка; соблюдать в практике письма орфографические и пунктуационные нормы современного татарского литературного языка;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использовать основные приемы информационной переработки устного и письменного текста;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 xml:space="preserve">• использовать в речи и понимать смысловой объем этнокультурной лексики. </w:t>
      </w:r>
      <w:r w:rsidRPr="00180FB9">
        <w:rPr>
          <w:bCs/>
          <w:color w:val="808080" w:themeColor="background1" w:themeShade="80"/>
        </w:rPr>
        <w:t xml:space="preserve">использовать приобретенные знания и умения в практической деятельности и повседневной жизни </w:t>
      </w:r>
      <w:r w:rsidRPr="00180FB9">
        <w:rPr>
          <w:color w:val="808080" w:themeColor="background1" w:themeShade="80"/>
        </w:rPr>
        <w:t>для: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86745C" w:rsidRPr="00180FB9" w:rsidRDefault="0086745C" w:rsidP="0086745C">
      <w:pPr>
        <w:autoSpaceDE w:val="0"/>
        <w:autoSpaceDN w:val="0"/>
        <w:adjustRightInd w:val="0"/>
        <w:jc w:val="both"/>
        <w:rPr>
          <w:color w:val="808080" w:themeColor="background1" w:themeShade="80"/>
        </w:rPr>
      </w:pPr>
      <w:r w:rsidRPr="00180FB9">
        <w:rPr>
          <w:color w:val="808080" w:themeColor="background1" w:themeShade="80"/>
        </w:rPr>
        <w:t xml:space="preserve"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 совершенствования коммуникативных способностей; </w:t>
      </w:r>
    </w:p>
    <w:p w:rsidR="0086745C" w:rsidRPr="00180FB9" w:rsidRDefault="0086745C" w:rsidP="0086745C">
      <w:pPr>
        <w:pStyle w:val="af"/>
        <w:spacing w:before="0" w:beforeAutospacing="0" w:after="0" w:afterAutospacing="0"/>
        <w:ind w:firstLine="945"/>
        <w:jc w:val="center"/>
        <w:rPr>
          <w:b/>
          <w:bCs/>
          <w:color w:val="808080" w:themeColor="background1" w:themeShade="80"/>
          <w:lang w:val="tt-RU"/>
        </w:rPr>
      </w:pPr>
    </w:p>
    <w:p w:rsidR="00037179" w:rsidRPr="00180FB9" w:rsidRDefault="00037179" w:rsidP="00113F73">
      <w:pPr>
        <w:pStyle w:val="13"/>
        <w:jc w:val="center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</w:p>
    <w:p w:rsidR="00037179" w:rsidRPr="00180FB9" w:rsidRDefault="00037179" w:rsidP="00113F73">
      <w:pPr>
        <w:pStyle w:val="13"/>
        <w:jc w:val="center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</w:p>
    <w:p w:rsidR="00037179" w:rsidRPr="00180FB9" w:rsidRDefault="00037179" w:rsidP="00113F73">
      <w:pPr>
        <w:pStyle w:val="13"/>
        <w:jc w:val="center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</w:p>
    <w:p w:rsidR="00037179" w:rsidRPr="00180FB9" w:rsidRDefault="00037179" w:rsidP="00113F73">
      <w:pPr>
        <w:pStyle w:val="13"/>
        <w:jc w:val="center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</w:p>
    <w:p w:rsidR="00E22608" w:rsidRDefault="00E22608" w:rsidP="00113F73">
      <w:pPr>
        <w:pStyle w:val="13"/>
        <w:jc w:val="center"/>
        <w:rPr>
          <w:rFonts w:ascii="Times New Roman" w:hAnsi="Times New Roman"/>
          <w:b/>
          <w:color w:val="808080" w:themeColor="background1" w:themeShade="80"/>
          <w:spacing w:val="3"/>
          <w:sz w:val="24"/>
          <w:szCs w:val="24"/>
        </w:rPr>
      </w:pPr>
    </w:p>
    <w:p w:rsidR="00113F73" w:rsidRPr="00180FB9" w:rsidRDefault="00113F73" w:rsidP="00113F73">
      <w:pPr>
        <w:pStyle w:val="13"/>
        <w:jc w:val="center"/>
        <w:rPr>
          <w:rFonts w:ascii="Times New Roman" w:hAnsi="Times New Roman"/>
          <w:b/>
          <w:color w:val="808080" w:themeColor="background1" w:themeShade="80"/>
          <w:spacing w:val="3"/>
          <w:sz w:val="24"/>
          <w:szCs w:val="24"/>
        </w:rPr>
      </w:pPr>
      <w:bookmarkStart w:id="0" w:name="_GoBack"/>
      <w:bookmarkEnd w:id="0"/>
      <w:r w:rsidRPr="00180FB9">
        <w:rPr>
          <w:rFonts w:ascii="Times New Roman" w:hAnsi="Times New Roman"/>
          <w:b/>
          <w:color w:val="808080" w:themeColor="background1" w:themeShade="80"/>
          <w:spacing w:val="3"/>
          <w:sz w:val="24"/>
          <w:szCs w:val="24"/>
        </w:rPr>
        <w:lastRenderedPageBreak/>
        <w:t>Содержание</w:t>
      </w:r>
    </w:p>
    <w:p w:rsidR="00113F73" w:rsidRPr="00180FB9" w:rsidRDefault="00113F73" w:rsidP="00113F73">
      <w:pPr>
        <w:pStyle w:val="13"/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>Речь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Язык и речь. Формы речи (устная и письменная; монологическая и диалогическая). Языковые и речевые единицы. 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Основные особенности устной и письменной речи. Совершенствование культуры восприятия устной монологической и диалогической речи (</w:t>
      </w:r>
      <w:proofErr w:type="spellStart"/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аудирование</w:t>
      </w:r>
      <w:proofErr w:type="spellEnd"/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).   Развитие умений монологической и диалогической речи в разных сферах общения.     </w:t>
      </w:r>
    </w:p>
    <w:p w:rsidR="00113F73" w:rsidRPr="00180FB9" w:rsidRDefault="00113F73" w:rsidP="003B3FFF">
      <w:pPr>
        <w:pStyle w:val="13"/>
        <w:jc w:val="both"/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 xml:space="preserve">Текст как вид речевой деятельности. Функциональные разновидности языка. 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         Устные и письменные тексты. Средства связи в тексте. Структура текста. Композиционные и жанровые разновидности текстов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Смысловая и композиционная цельность текста. Композиционные и жанровые разновидности текстов. Функциональные разновидности языка.</w:t>
      </w:r>
    </w:p>
    <w:p w:rsidR="003B3FFF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Разговорный язык, язык художественной литературы, функциональные стили – научный, публицистический, официально-деловой, стиль электронных средс</w:t>
      </w:r>
      <w:r w:rsidR="003B3FFF"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тв коммуникации, их особенности. 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 xml:space="preserve"> Общие сведения о татарском языке  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</w:t>
      </w:r>
      <w:r w:rsidR="003B3FFF"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и кириллической письменностях. </w:t>
      </w: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</w:t>
      </w:r>
      <w:r w:rsidR="003B3FFF"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. </w:t>
      </w: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Литературный язык и </w:t>
      </w:r>
      <w:proofErr w:type="spellStart"/>
      <w:proofErr w:type="gramStart"/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диалект.Формы</w:t>
      </w:r>
      <w:proofErr w:type="spellEnd"/>
      <w:proofErr w:type="gramEnd"/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существования татарского языка: разговорная речь, территориальные и социальные диалекты. Диалекты татарского языка</w:t>
      </w:r>
    </w:p>
    <w:p w:rsidR="00113F73" w:rsidRPr="00180FB9" w:rsidRDefault="00113F73" w:rsidP="00113F73">
      <w:pPr>
        <w:pStyle w:val="13"/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 xml:space="preserve">Фонетика. Орфоэпия. Графика  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Общее понятие о фонетике и орфоэпии. Звук. Фонема. Система гласных и согласных звуков в татарском и русском языках.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Ударение в татарс</w:t>
      </w:r>
      <w:r w:rsidR="003B3FFF"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ком языке. Работа с интонацией. </w:t>
      </w: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Общие сведения о графике и орфографии. Орфографические принципы татарского языка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Орфоэпические и орфографические нормы татарского языка.     </w:t>
      </w:r>
    </w:p>
    <w:p w:rsidR="00113F73" w:rsidRPr="00180FB9" w:rsidRDefault="00113F73" w:rsidP="00113F73">
      <w:pPr>
        <w:pStyle w:val="13"/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 xml:space="preserve">Лексикология </w:t>
      </w:r>
      <w:proofErr w:type="spellStart"/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>һәм</w:t>
      </w:r>
      <w:proofErr w:type="spellEnd"/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 xml:space="preserve"> фразеология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Слово как основная единица языка. Лексическое значение слова. Слова тюрко-татарского</w:t>
      </w:r>
      <w:r w:rsidR="003B3FFF"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происхождения и заимствования. </w:t>
      </w: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Словарный состав татарского языка. Нейтральные и </w:t>
      </w:r>
      <w:r w:rsidR="003B3FFF"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стилистически окрашенные слова. </w:t>
      </w: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Стилистические слои лексики. Особенности употребления фразеологизмов в речи. Увеличение лексического и фразеологического состава татарского языка в условиях двуязычия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Основные лексические нормы татарского языка. Лексические средства выразительности. Лексический анализ слова.</w:t>
      </w:r>
    </w:p>
    <w:p w:rsidR="00113F73" w:rsidRPr="00180FB9" w:rsidRDefault="00113F73" w:rsidP="00113F73">
      <w:pPr>
        <w:pStyle w:val="13"/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</w:pPr>
      <w:proofErr w:type="spellStart"/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>Морфемика</w:t>
      </w:r>
      <w:proofErr w:type="spellEnd"/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 xml:space="preserve"> (морфемный строй языка) и словообразование  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Общие сведения о строении и образовании слов. Морфема как минимальная значимая единица языка.  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Способы словообразования в татарском языке.  Общие сведения об исторических изменениях в структуре слов. Понятие об этимологии.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Выразительные словообразовательные средства. Морфемный и словообразовательный анализ.</w:t>
      </w:r>
    </w:p>
    <w:p w:rsidR="00113F73" w:rsidRPr="00180FB9" w:rsidRDefault="00113F73" w:rsidP="00113F73">
      <w:pPr>
        <w:pStyle w:val="13"/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i/>
          <w:color w:val="808080" w:themeColor="background1" w:themeShade="80"/>
          <w:spacing w:val="3"/>
          <w:sz w:val="24"/>
          <w:szCs w:val="24"/>
        </w:rPr>
        <w:t>Язык и культура, речевой этикет татарского языка.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Взаимосвязь языка, культуры и истории татарского народа. Лексика, обозначающая предметы и явления традиционного татарского быта; историзмы; фольклорная лексика и фразеология; татарские имена 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Промежуточная аттестационная работа.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proofErr w:type="gramStart"/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Повторение.  .</w:t>
      </w:r>
      <w:proofErr w:type="gramEnd"/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 xml:space="preserve"> Татарские пословицы и поговорки. Лексика, заимствованная из других языков, особенности ее освоения.</w:t>
      </w:r>
    </w:p>
    <w:p w:rsidR="00113F73" w:rsidRPr="00180FB9" w:rsidRDefault="00113F73" w:rsidP="00113F73">
      <w:pPr>
        <w:pStyle w:val="13"/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</w:pPr>
      <w:r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Повторение.  Употребление соответствующих норм речевого этикета в зависимости от т</w:t>
      </w:r>
      <w:r w:rsidR="003B3FFF" w:rsidRPr="00180FB9">
        <w:rPr>
          <w:rFonts w:ascii="Times New Roman" w:hAnsi="Times New Roman"/>
          <w:color w:val="808080" w:themeColor="background1" w:themeShade="80"/>
          <w:spacing w:val="3"/>
          <w:sz w:val="24"/>
          <w:szCs w:val="24"/>
        </w:rPr>
        <w:t>ипа коммуникации</w:t>
      </w:r>
    </w:p>
    <w:p w:rsidR="00835D1C" w:rsidRPr="00180FB9" w:rsidRDefault="00113F73" w:rsidP="00AB0593">
      <w:pPr>
        <w:rPr>
          <w:rStyle w:val="a9"/>
          <w:i w:val="0"/>
          <w:color w:val="808080" w:themeColor="background1" w:themeShade="80"/>
          <w:lang w:val="tt-RU"/>
        </w:rPr>
      </w:pPr>
      <w:r w:rsidRPr="00180FB9">
        <w:rPr>
          <w:b/>
          <w:bCs/>
          <w:color w:val="808080" w:themeColor="background1" w:themeShade="80"/>
          <w:lang w:val="tt-RU"/>
        </w:rPr>
        <w:br w:type="page"/>
      </w:r>
    </w:p>
    <w:p w:rsidR="00835D1C" w:rsidRPr="00180FB9" w:rsidRDefault="00805B44" w:rsidP="00805B44">
      <w:pPr>
        <w:jc w:val="center"/>
        <w:rPr>
          <w:color w:val="808080" w:themeColor="background1" w:themeShade="80"/>
          <w:lang w:val="tt-RU"/>
        </w:rPr>
      </w:pPr>
      <w:r w:rsidRPr="00180FB9">
        <w:rPr>
          <w:color w:val="808080" w:themeColor="background1" w:themeShade="80"/>
          <w:lang w:val="tt-RU"/>
        </w:rPr>
        <w:lastRenderedPageBreak/>
        <w:t>Календар</w:t>
      </w:r>
      <w:r w:rsidR="00113F73" w:rsidRPr="00180FB9">
        <w:rPr>
          <w:color w:val="808080" w:themeColor="background1" w:themeShade="80"/>
          <w:lang w:val="tt-RU"/>
        </w:rPr>
        <w:t xml:space="preserve">но  - тематический </w:t>
      </w:r>
      <w:r w:rsidR="00835D1C" w:rsidRPr="00180FB9">
        <w:rPr>
          <w:color w:val="808080" w:themeColor="background1" w:themeShade="80"/>
          <w:lang w:val="tt-RU"/>
        </w:rPr>
        <w:t xml:space="preserve"> план</w:t>
      </w:r>
    </w:p>
    <w:p w:rsidR="00835D1C" w:rsidRPr="00180FB9" w:rsidRDefault="00835D1C" w:rsidP="00835D1C">
      <w:pPr>
        <w:pStyle w:val="a6"/>
        <w:tabs>
          <w:tab w:val="left" w:pos="8080"/>
        </w:tabs>
        <w:ind w:right="283"/>
        <w:jc w:val="both"/>
        <w:rPr>
          <w:rStyle w:val="a9"/>
          <w:i w:val="0"/>
          <w:color w:val="808080" w:themeColor="background1" w:themeShade="80"/>
          <w:lang w:val="tt-RU"/>
        </w:rPr>
      </w:pPr>
    </w:p>
    <w:tbl>
      <w:tblPr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952"/>
        <w:gridCol w:w="1417"/>
        <w:gridCol w:w="993"/>
        <w:gridCol w:w="1417"/>
      </w:tblGrid>
      <w:tr w:rsidR="00180FB9" w:rsidRPr="00180FB9" w:rsidTr="0086745C">
        <w:trPr>
          <w:trHeight w:val="449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7271E4" w:rsidP="008441D8">
            <w:pPr>
              <w:tabs>
                <w:tab w:val="left" w:pos="8080"/>
              </w:tabs>
              <w:ind w:right="283"/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iCs/>
                <w:color w:val="808080" w:themeColor="background1" w:themeShade="80"/>
                <w:lang w:val="tt-RU"/>
              </w:rPr>
              <w:t>№</w:t>
            </w:r>
          </w:p>
        </w:tc>
        <w:tc>
          <w:tcPr>
            <w:tcW w:w="5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113F73" w:rsidP="008441D8">
            <w:pPr>
              <w:tabs>
                <w:tab w:val="left" w:pos="8080"/>
              </w:tabs>
              <w:ind w:right="283"/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iCs/>
                <w:color w:val="808080" w:themeColor="background1" w:themeShade="80"/>
                <w:lang w:val="tt-RU"/>
              </w:rPr>
              <w:t>Тема урока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7271E4" w:rsidP="008441D8">
            <w:pPr>
              <w:tabs>
                <w:tab w:val="left" w:pos="8080"/>
              </w:tabs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113F73" w:rsidP="008441D8">
            <w:pPr>
              <w:tabs>
                <w:tab w:val="left" w:pos="8080"/>
              </w:tabs>
              <w:ind w:right="283"/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iCs/>
                <w:color w:val="808080" w:themeColor="background1" w:themeShade="80"/>
                <w:lang w:val="tt-RU"/>
              </w:rPr>
              <w:t>примечание</w:t>
            </w:r>
          </w:p>
        </w:tc>
      </w:tr>
      <w:tr w:rsidR="00180FB9" w:rsidRPr="00180FB9" w:rsidTr="0086745C">
        <w:trPr>
          <w:trHeight w:val="340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7271E4" w:rsidP="008441D8">
            <w:pPr>
              <w:tabs>
                <w:tab w:val="left" w:pos="8080"/>
              </w:tabs>
              <w:ind w:right="283"/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</w:p>
        </w:tc>
        <w:tc>
          <w:tcPr>
            <w:tcW w:w="5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7271E4" w:rsidP="008441D8">
            <w:pPr>
              <w:tabs>
                <w:tab w:val="left" w:pos="8080"/>
              </w:tabs>
              <w:ind w:right="283"/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113F73" w:rsidP="007271E4">
            <w:pPr>
              <w:tabs>
                <w:tab w:val="left" w:pos="8080"/>
              </w:tabs>
              <w:ind w:right="283"/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iCs/>
                <w:color w:val="808080" w:themeColor="background1" w:themeShade="80"/>
                <w:lang w:val="tt-RU"/>
              </w:rPr>
              <w:t xml:space="preserve">По </w:t>
            </w:r>
            <w:r w:rsidR="007271E4" w:rsidRPr="00180FB9">
              <w:rPr>
                <w:bCs/>
                <w:iCs/>
                <w:color w:val="808080" w:themeColor="background1" w:themeShade="80"/>
                <w:lang w:val="tt-RU"/>
              </w:rPr>
              <w:t>план</w:t>
            </w:r>
            <w:r w:rsidRPr="00180FB9">
              <w:rPr>
                <w:bCs/>
                <w:iCs/>
                <w:color w:val="808080" w:themeColor="background1" w:themeShade="80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113F73" w:rsidP="008441D8">
            <w:pPr>
              <w:tabs>
                <w:tab w:val="left" w:pos="8080"/>
              </w:tabs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iCs/>
                <w:color w:val="808080" w:themeColor="background1" w:themeShade="80"/>
                <w:lang w:val="tt-RU"/>
              </w:rPr>
              <w:t>Ф</w:t>
            </w:r>
            <w:r w:rsidR="007271E4" w:rsidRPr="00180FB9">
              <w:rPr>
                <w:bCs/>
                <w:iCs/>
                <w:color w:val="808080" w:themeColor="background1" w:themeShade="80"/>
                <w:lang w:val="tt-RU"/>
              </w:rPr>
              <w:t>акт</w:t>
            </w:r>
            <w:r w:rsidRPr="00180FB9">
              <w:rPr>
                <w:bCs/>
                <w:iCs/>
                <w:color w:val="808080" w:themeColor="background1" w:themeShade="80"/>
                <w:lang w:val="tt-RU"/>
              </w:rPr>
              <w:t>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1E4" w:rsidRPr="00180FB9" w:rsidRDefault="007271E4" w:rsidP="008441D8">
            <w:pPr>
              <w:tabs>
                <w:tab w:val="left" w:pos="8080"/>
              </w:tabs>
              <w:ind w:right="283"/>
              <w:jc w:val="both"/>
              <w:rPr>
                <w:bCs/>
                <w:i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10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D1C" w:rsidRPr="00180FB9" w:rsidRDefault="00AB0593" w:rsidP="008441D8">
            <w:pPr>
              <w:tabs>
                <w:tab w:val="left" w:pos="8080"/>
              </w:tabs>
              <w:ind w:right="283"/>
              <w:jc w:val="center"/>
              <w:rPr>
                <w:bCs/>
                <w:i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Речь</w:t>
            </w: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AB0593" w:rsidP="00AB0593">
            <w:pPr>
              <w:tabs>
                <w:tab w:val="left" w:pos="8080"/>
              </w:tabs>
              <w:ind w:right="283"/>
              <w:jc w:val="center"/>
              <w:rPr>
                <w:bCs/>
                <w:i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</w:rPr>
              <w:t>Язык и речь. Формы речи (устная и письменная; монологическая и диалогическая).</w:t>
            </w:r>
            <w:r w:rsidRPr="00180FB9">
              <w:rPr>
                <w:color w:val="808080" w:themeColor="background1" w:themeShade="80"/>
                <w:lang w:val="tt-RU"/>
              </w:rPr>
              <w:t xml:space="preserve"> Языковые и речевые единицы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</w:rPr>
            </w:pPr>
            <w:r w:rsidRPr="00180FB9">
              <w:rPr>
                <w:bCs/>
                <w:color w:val="808080" w:themeColor="background1" w:themeShade="80"/>
              </w:rPr>
              <w:t>0</w:t>
            </w:r>
            <w:r w:rsidR="009513E8" w:rsidRPr="00180FB9">
              <w:rPr>
                <w:bCs/>
                <w:color w:val="808080" w:themeColor="background1" w:themeShade="80"/>
              </w:rPr>
              <w:t>3</w:t>
            </w:r>
            <w:r w:rsidRPr="00180FB9">
              <w:rPr>
                <w:bCs/>
                <w:color w:val="808080" w:themeColor="background1" w:themeShade="80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AB0593" w:rsidP="00AB0593">
            <w:pPr>
              <w:autoSpaceDE w:val="0"/>
              <w:autoSpaceDN w:val="0"/>
              <w:adjustRightInd w:val="0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</w:rPr>
              <w:t>Основные особенности устной и письменной речи. Совершенствование культуры восприятия устной монологической и диалогической речи (</w:t>
            </w:r>
            <w:proofErr w:type="spellStart"/>
            <w:r w:rsidRPr="00180FB9">
              <w:rPr>
                <w:color w:val="808080" w:themeColor="background1" w:themeShade="80"/>
              </w:rPr>
              <w:t>аудирование</w:t>
            </w:r>
            <w:proofErr w:type="spellEnd"/>
            <w:r w:rsidRPr="00180FB9">
              <w:rPr>
                <w:color w:val="808080" w:themeColor="background1" w:themeShade="80"/>
              </w:rPr>
              <w:t xml:space="preserve">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</w:t>
            </w:r>
            <w:r w:rsidR="009513E8" w:rsidRPr="00180FB9">
              <w:rPr>
                <w:bCs/>
                <w:color w:val="808080" w:themeColor="background1" w:themeShade="80"/>
                <w:lang w:val="tt-RU"/>
              </w:rPr>
              <w:t>0</w:t>
            </w:r>
            <w:r w:rsidRPr="00180FB9">
              <w:rPr>
                <w:bCs/>
                <w:color w:val="808080" w:themeColor="background1" w:themeShade="80"/>
                <w:lang w:val="tt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613B88" w:rsidP="00AB0593">
            <w:pPr>
              <w:pStyle w:val="a6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Входной д</w:t>
            </w:r>
            <w:r w:rsidR="00B63E70" w:rsidRPr="00180FB9">
              <w:rPr>
                <w:color w:val="808080" w:themeColor="background1" w:themeShade="80"/>
                <w:lang w:val="tt-RU"/>
              </w:rPr>
              <w:t xml:space="preserve">иктант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9513E8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17</w:t>
            </w:r>
            <w:r w:rsidR="00805B44" w:rsidRPr="00180FB9">
              <w:rPr>
                <w:bCs/>
                <w:color w:val="808080" w:themeColor="background1" w:themeShade="80"/>
                <w:lang w:val="tt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pStyle w:val="a6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</w:rPr>
              <w:t>Развитие умений монологической и диалогической речи в разных сферах общения.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</w:rPr>
            </w:pPr>
            <w:r w:rsidRPr="00180FB9">
              <w:rPr>
                <w:bCs/>
                <w:color w:val="808080" w:themeColor="background1" w:themeShade="80"/>
              </w:rPr>
              <w:t>2</w:t>
            </w:r>
            <w:r w:rsidR="009513E8" w:rsidRPr="00180FB9">
              <w:rPr>
                <w:bCs/>
                <w:color w:val="808080" w:themeColor="background1" w:themeShade="80"/>
              </w:rPr>
              <w:t>4</w:t>
            </w:r>
            <w:r w:rsidRPr="00180FB9">
              <w:rPr>
                <w:bCs/>
                <w:color w:val="808080" w:themeColor="background1" w:themeShade="80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10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805B44">
            <w:pPr>
              <w:contextualSpacing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         Текст как вид речевой деятельности. Функциональные разновидности языка.</w:t>
            </w: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805B44">
            <w:pPr>
              <w:pStyle w:val="a6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         Устные и письменные тексты. Средства связи в тексте. Структура текст</w:t>
            </w:r>
            <w:r w:rsidR="002822A3" w:rsidRPr="00180FB9">
              <w:rPr>
                <w:color w:val="808080" w:themeColor="background1" w:themeShade="80"/>
                <w:lang w:val="tt-RU"/>
              </w:rPr>
              <w:t xml:space="preserve"> </w:t>
            </w:r>
            <w:r w:rsidRPr="00180FB9">
              <w:rPr>
                <w:color w:val="808080" w:themeColor="background1" w:themeShade="80"/>
              </w:rPr>
              <w:t>Композиционные и жанровые разновидности текстов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  <w:lang w:val="tt-RU"/>
              </w:rPr>
              <w:t>0</w:t>
            </w:r>
            <w:r w:rsidR="009513E8" w:rsidRPr="00180FB9">
              <w:rPr>
                <w:color w:val="808080" w:themeColor="background1" w:themeShade="80"/>
                <w:lang w:val="tt-RU"/>
              </w:rPr>
              <w:t>1</w:t>
            </w:r>
            <w:r w:rsidRPr="00180FB9">
              <w:rPr>
                <w:color w:val="808080" w:themeColor="background1" w:themeShade="80"/>
                <w:lang w:val="tt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pStyle w:val="a6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Смысловая и композиционная цельность текста.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9513E8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  <w:lang w:val="tt-RU"/>
              </w:rPr>
              <w:t>08</w:t>
            </w:r>
            <w:r w:rsidR="00805B44" w:rsidRPr="00180FB9">
              <w:rPr>
                <w:color w:val="808080" w:themeColor="background1" w:themeShade="80"/>
                <w:lang w:val="tt-RU"/>
              </w:rPr>
              <w:t>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pStyle w:val="a6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</w:rPr>
              <w:t>Композиционные и жанровые разновидности текстов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</w:t>
            </w:r>
            <w:r w:rsidR="009513E8" w:rsidRPr="00180FB9">
              <w:rPr>
                <w:bCs/>
                <w:color w:val="808080" w:themeColor="background1" w:themeShade="80"/>
                <w:lang w:val="tt-RU"/>
              </w:rPr>
              <w:t>5</w:t>
            </w:r>
            <w:r w:rsidRPr="00180FB9">
              <w:rPr>
                <w:bCs/>
                <w:color w:val="808080" w:themeColor="background1" w:themeShade="80"/>
                <w:lang w:val="tt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pStyle w:val="a6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Функциональные разновидности языка.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</w:rPr>
            </w:pPr>
            <w:r w:rsidRPr="00180FB9">
              <w:rPr>
                <w:bCs/>
                <w:color w:val="808080" w:themeColor="background1" w:themeShade="80"/>
              </w:rPr>
              <w:t>2</w:t>
            </w:r>
            <w:r w:rsidR="009513E8" w:rsidRPr="00180FB9">
              <w:rPr>
                <w:bCs/>
                <w:color w:val="808080" w:themeColor="background1" w:themeShade="80"/>
              </w:rPr>
              <w:t>2</w:t>
            </w:r>
            <w:r w:rsidRPr="00180FB9">
              <w:rPr>
                <w:bCs/>
                <w:color w:val="808080" w:themeColor="background1" w:themeShade="8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pStyle w:val="a6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9513E8" w:rsidP="009513E8">
            <w:pPr>
              <w:rPr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 xml:space="preserve">12 </w:t>
            </w:r>
            <w:r w:rsidR="00805B44" w:rsidRPr="00180FB9">
              <w:rPr>
                <w:color w:val="808080" w:themeColor="background1" w:themeShade="80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widowControl w:val="0"/>
              <w:ind w:firstLine="567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Функциональные стили – научный, публицистический, официально-деловой, стиль электронных средств коммуникации, их особенности.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</w:t>
            </w:r>
            <w:r w:rsidR="009513E8" w:rsidRPr="00180FB9">
              <w:rPr>
                <w:bCs/>
                <w:color w:val="808080" w:themeColor="background1" w:themeShade="80"/>
                <w:lang w:val="tt-RU"/>
              </w:rPr>
              <w:t>9</w:t>
            </w:r>
            <w:r w:rsidRPr="00180FB9">
              <w:rPr>
                <w:bCs/>
                <w:color w:val="808080" w:themeColor="background1" w:themeShade="80"/>
                <w:lang w:val="tt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4715C4">
            <w:pPr>
              <w:pStyle w:val="a6"/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</w:t>
            </w:r>
            <w:r w:rsidR="004715C4" w:rsidRPr="00180FB9">
              <w:rPr>
                <w:color w:val="808080" w:themeColor="background1" w:themeShade="80"/>
                <w:lang w:val="tt-RU"/>
              </w:rPr>
              <w:t>Функциональные стили – научный, публицистический, официально-деловой, стиль электронных средств коммуникации, их особенности.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</w:t>
            </w:r>
            <w:r w:rsidR="009513E8" w:rsidRPr="00180FB9">
              <w:rPr>
                <w:bCs/>
                <w:color w:val="808080" w:themeColor="background1" w:themeShade="80"/>
                <w:lang w:val="tt-RU"/>
              </w:rPr>
              <w:t>6</w:t>
            </w:r>
            <w:r w:rsidRPr="00180FB9">
              <w:rPr>
                <w:bCs/>
                <w:color w:val="808080" w:themeColor="background1" w:themeShade="80"/>
                <w:lang w:val="tt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10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ind w:firstLine="720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Общие сведения о татарском языке  </w:t>
            </w: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 и кириллической письменностях.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9513E8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10</w:t>
            </w:r>
            <w:r w:rsidR="00805B44" w:rsidRPr="00180FB9">
              <w:rPr>
                <w:bCs/>
                <w:color w:val="808080" w:themeColor="background1" w:themeShade="80"/>
                <w:lang w:val="tt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shd w:val="clear" w:color="auto" w:fill="FFFFFF"/>
              </w:rPr>
              <w:t xml:space="preserve">Литературный язык и </w:t>
            </w:r>
            <w:proofErr w:type="gramStart"/>
            <w:r w:rsidRPr="00180FB9">
              <w:rPr>
                <w:color w:val="808080" w:themeColor="background1" w:themeShade="80"/>
                <w:shd w:val="clear" w:color="auto" w:fill="FFFFFF"/>
              </w:rPr>
              <w:t>диалект.</w:t>
            </w:r>
            <w:r w:rsidRPr="00180FB9">
              <w:rPr>
                <w:color w:val="808080" w:themeColor="background1" w:themeShade="80"/>
                <w:lang w:val="tt-RU"/>
              </w:rPr>
              <w:t>Формы</w:t>
            </w:r>
            <w:proofErr w:type="gramEnd"/>
            <w:r w:rsidRPr="00180FB9">
              <w:rPr>
                <w:color w:val="808080" w:themeColor="background1" w:themeShade="80"/>
                <w:lang w:val="tt-RU"/>
              </w:rPr>
              <w:t xml:space="preserve"> существования татарского языка: разговорная речь, территориальные и социальные диалекты. Диалекты татарского языка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9513E8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17. </w:t>
            </w:r>
            <w:r w:rsidR="00805B44" w:rsidRPr="00180FB9">
              <w:rPr>
                <w:bCs/>
                <w:color w:val="808080" w:themeColor="background1" w:themeShade="80"/>
                <w:lang w:val="tt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4715C4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Контрольн</w:t>
            </w:r>
            <w:r w:rsidR="004715C4" w:rsidRPr="00180FB9">
              <w:rPr>
                <w:color w:val="808080" w:themeColor="background1" w:themeShade="80"/>
                <w:lang w:val="tt-RU"/>
              </w:rPr>
              <w:t>ое изложение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805B44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</w:t>
            </w:r>
            <w:r w:rsidR="009513E8" w:rsidRPr="00180FB9">
              <w:rPr>
                <w:bCs/>
                <w:color w:val="808080" w:themeColor="background1" w:themeShade="80"/>
                <w:lang w:val="tt-RU"/>
              </w:rPr>
              <w:t>4</w:t>
            </w:r>
            <w:r w:rsidRPr="00180FB9">
              <w:rPr>
                <w:bCs/>
                <w:color w:val="808080" w:themeColor="background1" w:themeShade="80"/>
                <w:lang w:val="tt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10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36A" w:rsidRPr="00180FB9" w:rsidRDefault="00FF536A" w:rsidP="00AB0593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bCs/>
                <w:noProof/>
                <w:color w:val="808080" w:themeColor="background1" w:themeShade="80"/>
              </w:rPr>
            </w:pPr>
            <w:r w:rsidRPr="00180FB9">
              <w:rPr>
                <w:bCs/>
                <w:noProof/>
                <w:color w:val="808080" w:themeColor="background1" w:themeShade="80"/>
              </w:rPr>
              <w:t>Фонетика. Орфоэпия. Графика</w:t>
            </w:r>
          </w:p>
          <w:p w:rsidR="006E2719" w:rsidRPr="00180FB9" w:rsidRDefault="006E2719" w:rsidP="00AB0593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Общее понятие о фонетике и орфоэпии. Звук. Фонема. Система гласных и согласных звуков в </w:t>
            </w:r>
            <w:r w:rsidRPr="00180FB9">
              <w:rPr>
                <w:color w:val="808080" w:themeColor="background1" w:themeShade="80"/>
                <w:lang w:val="tt-RU"/>
              </w:rPr>
              <w:lastRenderedPageBreak/>
              <w:t>татарском и русском языках.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lastRenderedPageBreak/>
              <w:t>14.01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lastRenderedPageBreak/>
              <w:t>17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Ударение в татарском языке. Работа с интонацией.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Общие сведения о графике и орфографии. Орфографические принципы татарского языка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 28.01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Орфоэпические и орфографические нормы татарского языка.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04.02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4715C4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Орфоэпические и орфографические нормы татарского языка.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11.02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10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</w:rPr>
              <w:t>Лексикология  и  фразеология</w:t>
            </w: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21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Слово как основная единица языка. Лексическое значение слова. Слова тюрко-татарского происхождения и заимствования.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Словарный состав татарского языка. Нейтральные и стилистически окрашенные слова.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Стилистические слои лексики. </w:t>
            </w:r>
            <w:r w:rsidRPr="00180FB9">
              <w:rPr>
                <w:color w:val="808080" w:themeColor="background1" w:themeShade="80"/>
              </w:rPr>
              <w:t>Особенности употребления фразеологизмов в речи. Увеличение лексического и фразеологического состава татарского языка в условиях двуязычия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04.03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>24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  <w:lang w:val="tt-RU"/>
              </w:rPr>
              <w:t xml:space="preserve"> Основные лексические нормы татарского языка. Лексические средства выразительности. Лексический анализ слова.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 Развития речи  </w:t>
            </w:r>
            <w:r w:rsidRPr="00180FB9">
              <w:rPr>
                <w:color w:val="808080" w:themeColor="background1" w:themeShade="80"/>
                <w:lang w:val="tt-RU"/>
              </w:rPr>
              <w:t>Конрольная сочинения “Семейное счастье”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10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Морфемика (морфемный строй языка) и словообразование  </w:t>
            </w: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Общие сведения о строении и образовании слов. </w:t>
            </w:r>
            <w:r w:rsidRPr="00180FB9">
              <w:rPr>
                <w:color w:val="808080" w:themeColor="background1" w:themeShade="80"/>
              </w:rPr>
              <w:t>Морфема как ми</w:t>
            </w:r>
            <w:r w:rsidRPr="00180FB9">
              <w:rPr>
                <w:color w:val="808080" w:themeColor="background1" w:themeShade="80"/>
              </w:rPr>
              <w:softHyphen/>
              <w:t xml:space="preserve">нимальная значимая единица языка.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 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</w:rPr>
              <w:t>Способы словообразования в татарском языке.  Общие сведения об исторических изменениях в структуре слов. Понятие об этимологии.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color w:val="808080" w:themeColor="background1" w:themeShade="80"/>
              </w:rPr>
              <w:t xml:space="preserve">Выразительные словообразовательные средства. </w:t>
            </w:r>
            <w:r w:rsidRPr="00180FB9">
              <w:rPr>
                <w:color w:val="808080" w:themeColor="background1" w:themeShade="80"/>
                <w:lang w:val="tt-RU"/>
              </w:rPr>
              <w:t>Морфемный и словообразовательный анализ.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10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noProof/>
                <w:color w:val="808080" w:themeColor="background1" w:themeShade="80"/>
                <w:lang w:val="tt-RU"/>
              </w:rPr>
            </w:pPr>
            <w:r w:rsidRPr="00180FB9">
              <w:rPr>
                <w:noProof/>
                <w:color w:val="808080" w:themeColor="background1" w:themeShade="80"/>
                <w:lang w:val="tt-RU"/>
              </w:rPr>
              <w:t xml:space="preserve">Язык и культура, </w:t>
            </w:r>
            <w:r w:rsidRPr="00180FB9">
              <w:rPr>
                <w:color w:val="808080" w:themeColor="background1" w:themeShade="80"/>
                <w:lang w:val="tt-RU"/>
              </w:rPr>
              <w:t>речевой этикет татарского языка.</w:t>
            </w: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noProof/>
                <w:color w:val="808080" w:themeColor="background1" w:themeShade="80"/>
                <w:lang w:val="tt-RU"/>
              </w:rPr>
              <w:t xml:space="preserve">Взаимосвязь языка, культуры и истории татарского народа. </w:t>
            </w:r>
            <w:r w:rsidRPr="00180FB9">
              <w:rPr>
                <w:color w:val="808080" w:themeColor="background1" w:themeShade="80"/>
              </w:rPr>
              <w:t>Лексика, обозначающая предметы и явления традиционного татарского быта; историзмы; фольклорная лексика и фразеология; татарские имена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ind w:right="-82"/>
              <w:jc w:val="both"/>
              <w:rPr>
                <w:bCs/>
                <w:color w:val="808080" w:themeColor="background1" w:themeShade="80"/>
              </w:rPr>
            </w:pPr>
            <w:r w:rsidRPr="00180FB9">
              <w:rPr>
                <w:color w:val="808080" w:themeColor="background1" w:themeShade="80"/>
              </w:rPr>
              <w:t>Промежуточная аттестационная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06.05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31-32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Работа над ошибками. Повторение. </w:t>
            </w:r>
            <w:r w:rsidRPr="00180FB9">
              <w:rPr>
                <w:color w:val="808080" w:themeColor="background1" w:themeShade="80"/>
              </w:rPr>
              <w:t xml:space="preserve"> Татарские пословицы и </w:t>
            </w:r>
            <w:proofErr w:type="spellStart"/>
            <w:r w:rsidRPr="00180FB9">
              <w:rPr>
                <w:color w:val="808080" w:themeColor="background1" w:themeShade="80"/>
              </w:rPr>
              <w:t>поговорки.Лексика</w:t>
            </w:r>
            <w:proofErr w:type="spellEnd"/>
            <w:r w:rsidRPr="00180FB9">
              <w:rPr>
                <w:color w:val="808080" w:themeColor="background1" w:themeShade="80"/>
              </w:rPr>
              <w:t>, заимствованная из других языков, особенности ее освоения.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33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color w:val="808080" w:themeColor="background1" w:themeShade="80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Повторение. </w:t>
            </w:r>
            <w:r w:rsidRPr="00180FB9">
              <w:rPr>
                <w:color w:val="808080" w:themeColor="background1" w:themeShade="80"/>
                <w:lang w:val="tt-RU"/>
              </w:rPr>
              <w:t xml:space="preserve"> Употребление </w:t>
            </w:r>
            <w:r w:rsidRPr="00180FB9">
              <w:rPr>
                <w:color w:val="808080" w:themeColor="background1" w:themeShade="80"/>
              </w:rPr>
              <w:t>соответствующих норм речевого этикета в зависимости от типа коммуникации.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180FB9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34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rPr>
                <w:color w:val="808080" w:themeColor="background1" w:themeShade="80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Повторение. </w:t>
            </w:r>
            <w:r w:rsidRPr="00180FB9">
              <w:rPr>
                <w:color w:val="808080" w:themeColor="background1" w:themeShade="80"/>
                <w:lang w:val="tt-RU"/>
              </w:rPr>
              <w:t xml:space="preserve"> Употребление </w:t>
            </w:r>
            <w:r w:rsidRPr="00180FB9">
              <w:rPr>
                <w:color w:val="808080" w:themeColor="background1" w:themeShade="80"/>
              </w:rPr>
              <w:t>соответствующих норм речевого этикета в зависимости от типа коммуникации.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  <w:tr w:rsidR="009513E8" w:rsidRPr="00180FB9" w:rsidTr="0086745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35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rPr>
                <w:color w:val="808080" w:themeColor="background1" w:themeShade="80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 xml:space="preserve">Повторение. </w:t>
            </w:r>
            <w:r w:rsidRPr="00180FB9">
              <w:rPr>
                <w:color w:val="808080" w:themeColor="background1" w:themeShade="80"/>
                <w:lang w:val="tt-RU"/>
              </w:rPr>
              <w:t xml:space="preserve"> Итог.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  <w:r w:rsidRPr="00180FB9">
              <w:rPr>
                <w:bCs/>
                <w:color w:val="808080" w:themeColor="background1" w:themeShade="80"/>
                <w:lang w:val="tt-RU"/>
              </w:rPr>
              <w:t>27.05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E8" w:rsidRPr="00180FB9" w:rsidRDefault="009513E8" w:rsidP="009513E8">
            <w:pPr>
              <w:tabs>
                <w:tab w:val="left" w:pos="8080"/>
              </w:tabs>
              <w:ind w:right="283"/>
              <w:jc w:val="both"/>
              <w:rPr>
                <w:bCs/>
                <w:color w:val="808080" w:themeColor="background1" w:themeShade="80"/>
                <w:lang w:val="tt-RU"/>
              </w:rPr>
            </w:pPr>
          </w:p>
        </w:tc>
      </w:tr>
    </w:tbl>
    <w:p w:rsidR="00835D1C" w:rsidRPr="00180FB9" w:rsidRDefault="00835D1C" w:rsidP="00AB0593">
      <w:pPr>
        <w:pStyle w:val="a6"/>
        <w:tabs>
          <w:tab w:val="left" w:pos="8080"/>
        </w:tabs>
        <w:ind w:right="283"/>
        <w:jc w:val="both"/>
        <w:rPr>
          <w:rStyle w:val="a9"/>
          <w:i w:val="0"/>
          <w:color w:val="808080" w:themeColor="background1" w:themeShade="80"/>
          <w:lang w:val="tt-RU"/>
        </w:rPr>
      </w:pPr>
    </w:p>
    <w:sectPr w:rsidR="00835D1C" w:rsidRPr="00180FB9" w:rsidSect="0086745C">
      <w:pgSz w:w="11906" w:h="16838"/>
      <w:pgMar w:top="1134" w:right="851" w:bottom="720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EBCF78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F7B5D"/>
    <w:multiLevelType w:val="hybridMultilevel"/>
    <w:tmpl w:val="08145C94"/>
    <w:lvl w:ilvl="0" w:tplc="B8DA0A2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0180C"/>
    <w:multiLevelType w:val="hybridMultilevel"/>
    <w:tmpl w:val="723AAF1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E705C"/>
    <w:multiLevelType w:val="hybridMultilevel"/>
    <w:tmpl w:val="0BAC1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46043B"/>
    <w:multiLevelType w:val="hybridMultilevel"/>
    <w:tmpl w:val="0BAC1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BC35B5"/>
    <w:multiLevelType w:val="hybridMultilevel"/>
    <w:tmpl w:val="25CA4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9423B"/>
    <w:multiLevelType w:val="hybridMultilevel"/>
    <w:tmpl w:val="C46CD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A97FEB"/>
    <w:multiLevelType w:val="hybridMultilevel"/>
    <w:tmpl w:val="23A49078"/>
    <w:lvl w:ilvl="0" w:tplc="0FB034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7F37D1"/>
    <w:multiLevelType w:val="singleLevel"/>
    <w:tmpl w:val="E0B89C2E"/>
    <w:lvl w:ilvl="0">
      <w:start w:val="1"/>
      <w:numFmt w:val="decimal"/>
      <w:lvlText w:val="%1."/>
      <w:legacy w:legacy="1" w:legacySpace="0" w:legacyIndent="286"/>
      <w:lvlJc w:val="left"/>
      <w:pPr>
        <w:ind w:left="0" w:firstLine="0"/>
      </w:pPr>
      <w:rPr>
        <w:rFonts w:ascii="Times New Roman" w:hAnsi="Times New Roman" w:cs="Times New Roman" w:hint="default"/>
        <w:lang w:val="ru-RU"/>
      </w:rPr>
    </w:lvl>
  </w:abstractNum>
  <w:abstractNum w:abstractNumId="9" w15:restartNumberingAfterBreak="0">
    <w:nsid w:val="2E8D0E26"/>
    <w:multiLevelType w:val="multilevel"/>
    <w:tmpl w:val="12BAB6E4"/>
    <w:lvl w:ilvl="0">
      <w:start w:val="5"/>
      <w:numFmt w:val="decimal"/>
      <w:lvlText w:val="(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(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720B24"/>
    <w:multiLevelType w:val="singleLevel"/>
    <w:tmpl w:val="514677D2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F5F54CD"/>
    <w:multiLevelType w:val="hybridMultilevel"/>
    <w:tmpl w:val="5CC43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97227B"/>
    <w:multiLevelType w:val="singleLevel"/>
    <w:tmpl w:val="CD48FCB0"/>
    <w:lvl w:ilvl="0">
      <w:start w:val="1"/>
      <w:numFmt w:val="decimal"/>
      <w:lvlText w:val="%1.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  <w:lang w:val="ru-RU"/>
      </w:rPr>
    </w:lvl>
  </w:abstractNum>
  <w:abstractNum w:abstractNumId="14" w15:restartNumberingAfterBreak="0">
    <w:nsid w:val="42A902EF"/>
    <w:multiLevelType w:val="hybridMultilevel"/>
    <w:tmpl w:val="81C4CC52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47095D6F"/>
    <w:multiLevelType w:val="hybridMultilevel"/>
    <w:tmpl w:val="F6244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5155EF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91FDC"/>
    <w:multiLevelType w:val="hybridMultilevel"/>
    <w:tmpl w:val="0BAC1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416D97"/>
    <w:multiLevelType w:val="hybridMultilevel"/>
    <w:tmpl w:val="4B0432BC"/>
    <w:lvl w:ilvl="0" w:tplc="2452B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D907E5"/>
    <w:multiLevelType w:val="hybridMultilevel"/>
    <w:tmpl w:val="B6C66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43326"/>
    <w:multiLevelType w:val="hybridMultilevel"/>
    <w:tmpl w:val="9CA2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941C12"/>
    <w:multiLevelType w:val="hybridMultilevel"/>
    <w:tmpl w:val="9AB4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102C3"/>
    <w:multiLevelType w:val="hybridMultilevel"/>
    <w:tmpl w:val="BB7C39BA"/>
    <w:lvl w:ilvl="0" w:tplc="594AC81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7FD0317"/>
    <w:multiLevelType w:val="hybridMultilevel"/>
    <w:tmpl w:val="AA7E56F4"/>
    <w:lvl w:ilvl="0" w:tplc="15AA70B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C286BDF"/>
    <w:multiLevelType w:val="hybridMultilevel"/>
    <w:tmpl w:val="0BAC1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B02C7B"/>
    <w:multiLevelType w:val="hybridMultilevel"/>
    <w:tmpl w:val="B5980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11"/>
    <w:lvlOverride w:ilvl="0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2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4"/>
  </w:num>
  <w:num w:numId="17">
    <w:abstractNumId w:val="1"/>
  </w:num>
  <w:num w:numId="18">
    <w:abstractNumId w:val="23"/>
  </w:num>
  <w:num w:numId="19">
    <w:abstractNumId w:val="22"/>
  </w:num>
  <w:num w:numId="20">
    <w:abstractNumId w:val="24"/>
  </w:num>
  <w:num w:numId="21">
    <w:abstractNumId w:val="3"/>
  </w:num>
  <w:num w:numId="22">
    <w:abstractNumId w:val="9"/>
  </w:num>
  <w:num w:numId="23">
    <w:abstractNumId w:val="16"/>
  </w:num>
  <w:num w:numId="24">
    <w:abstractNumId w:val="19"/>
  </w:num>
  <w:num w:numId="25">
    <w:abstractNumId w:val="7"/>
  </w:num>
  <w:num w:numId="26">
    <w:abstractNumId w:val="5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5153"/>
    <w:rsid w:val="0000686D"/>
    <w:rsid w:val="00037179"/>
    <w:rsid w:val="00054CAF"/>
    <w:rsid w:val="00113F73"/>
    <w:rsid w:val="00176D89"/>
    <w:rsid w:val="00180FB9"/>
    <w:rsid w:val="001E5153"/>
    <w:rsid w:val="00235847"/>
    <w:rsid w:val="002822A3"/>
    <w:rsid w:val="00291B6B"/>
    <w:rsid w:val="00343B10"/>
    <w:rsid w:val="003B3FFF"/>
    <w:rsid w:val="003D365F"/>
    <w:rsid w:val="003E7367"/>
    <w:rsid w:val="00413A13"/>
    <w:rsid w:val="004715C4"/>
    <w:rsid w:val="00562C9C"/>
    <w:rsid w:val="005737FB"/>
    <w:rsid w:val="00613B88"/>
    <w:rsid w:val="006E2719"/>
    <w:rsid w:val="007271E4"/>
    <w:rsid w:val="007B09DF"/>
    <w:rsid w:val="00805B44"/>
    <w:rsid w:val="00835D1C"/>
    <w:rsid w:val="008601D9"/>
    <w:rsid w:val="0086745C"/>
    <w:rsid w:val="00896179"/>
    <w:rsid w:val="008C0434"/>
    <w:rsid w:val="0094665F"/>
    <w:rsid w:val="009513E8"/>
    <w:rsid w:val="00963501"/>
    <w:rsid w:val="00A36BE3"/>
    <w:rsid w:val="00A447A7"/>
    <w:rsid w:val="00A514F1"/>
    <w:rsid w:val="00A617B7"/>
    <w:rsid w:val="00A64FD7"/>
    <w:rsid w:val="00A95588"/>
    <w:rsid w:val="00AB0593"/>
    <w:rsid w:val="00B55A86"/>
    <w:rsid w:val="00B63E70"/>
    <w:rsid w:val="00B6751C"/>
    <w:rsid w:val="00BE4149"/>
    <w:rsid w:val="00C0592B"/>
    <w:rsid w:val="00D652F9"/>
    <w:rsid w:val="00E22608"/>
    <w:rsid w:val="00ED4CA0"/>
    <w:rsid w:val="00FB5AAE"/>
    <w:rsid w:val="00FF5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9902"/>
  <w15:docId w15:val="{7A012427-C735-4A37-BBEA-9C1AA651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D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835D1C"/>
    <w:pPr>
      <w:keepNext/>
      <w:jc w:val="center"/>
      <w:outlineLvl w:val="4"/>
    </w:pPr>
    <w:rPr>
      <w:b/>
      <w:bCs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D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835D1C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table" w:styleId="a3">
    <w:name w:val="Table Grid"/>
    <w:basedOn w:val="a1"/>
    <w:rsid w:val="00835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835D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35D1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aliases w:val="основа"/>
    <w:link w:val="a7"/>
    <w:uiPriority w:val="99"/>
    <w:qFormat/>
    <w:rsid w:val="0083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ubtle Reference"/>
    <w:uiPriority w:val="31"/>
    <w:qFormat/>
    <w:rsid w:val="00835D1C"/>
    <w:rPr>
      <w:smallCaps/>
      <w:color w:val="C0504D"/>
      <w:u w:val="single"/>
    </w:rPr>
  </w:style>
  <w:style w:type="character" w:styleId="a9">
    <w:name w:val="Subtle Emphasis"/>
    <w:uiPriority w:val="19"/>
    <w:qFormat/>
    <w:rsid w:val="00835D1C"/>
    <w:rPr>
      <w:i/>
      <w:iCs/>
      <w:color w:val="808080"/>
    </w:rPr>
  </w:style>
  <w:style w:type="character" w:customStyle="1" w:styleId="FontStyle25">
    <w:name w:val="Font Style25"/>
    <w:uiPriority w:val="99"/>
    <w:rsid w:val="00835D1C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uiPriority w:val="99"/>
    <w:rsid w:val="00835D1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2">
    <w:name w:val="Font Style32"/>
    <w:uiPriority w:val="99"/>
    <w:rsid w:val="00835D1C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uiPriority w:val="99"/>
    <w:rsid w:val="00835D1C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39">
    <w:name w:val="Font Style39"/>
    <w:uiPriority w:val="99"/>
    <w:rsid w:val="00835D1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5">
    <w:name w:val="Font Style45"/>
    <w:uiPriority w:val="99"/>
    <w:rsid w:val="00835D1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2">
    <w:name w:val="Font Style42"/>
    <w:uiPriority w:val="99"/>
    <w:rsid w:val="00835D1C"/>
    <w:rPr>
      <w:rFonts w:ascii="Times New Roman" w:hAnsi="Times New Roman" w:cs="Times New Roman"/>
      <w:sz w:val="18"/>
      <w:szCs w:val="18"/>
    </w:rPr>
  </w:style>
  <w:style w:type="character" w:customStyle="1" w:styleId="FontStyle57">
    <w:name w:val="Font Style57"/>
    <w:uiPriority w:val="99"/>
    <w:rsid w:val="00835D1C"/>
    <w:rPr>
      <w:rFonts w:ascii="Times New Roman" w:hAnsi="Times New Roman" w:cs="Times New Roman"/>
      <w:b/>
      <w:bCs/>
      <w:smallCaps/>
      <w:spacing w:val="-20"/>
      <w:sz w:val="18"/>
      <w:szCs w:val="18"/>
    </w:rPr>
  </w:style>
  <w:style w:type="character" w:customStyle="1" w:styleId="FontStyle54">
    <w:name w:val="Font Style54"/>
    <w:uiPriority w:val="99"/>
    <w:rsid w:val="00835D1C"/>
    <w:rPr>
      <w:rFonts w:ascii="Times New Roman" w:hAnsi="Times New Roman" w:cs="Times New Roman"/>
      <w:b/>
      <w:bCs/>
      <w:smallCaps/>
      <w:spacing w:val="-10"/>
      <w:sz w:val="16"/>
      <w:szCs w:val="16"/>
    </w:rPr>
  </w:style>
  <w:style w:type="character" w:customStyle="1" w:styleId="FontStyle58">
    <w:name w:val="Font Style58"/>
    <w:uiPriority w:val="99"/>
    <w:rsid w:val="00835D1C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61">
    <w:name w:val="Font Style61"/>
    <w:uiPriority w:val="99"/>
    <w:rsid w:val="00835D1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2">
    <w:name w:val="Font Style62"/>
    <w:uiPriority w:val="99"/>
    <w:rsid w:val="00835D1C"/>
    <w:rPr>
      <w:rFonts w:ascii="Times New Roman" w:hAnsi="Times New Roman" w:cs="Times New Roman"/>
      <w:b/>
      <w:bCs/>
      <w:smallCaps/>
      <w:spacing w:val="-10"/>
      <w:sz w:val="14"/>
      <w:szCs w:val="14"/>
    </w:rPr>
  </w:style>
  <w:style w:type="paragraph" w:styleId="aa">
    <w:name w:val="header"/>
    <w:basedOn w:val="a"/>
    <w:link w:val="ab"/>
    <w:uiPriority w:val="99"/>
    <w:semiHidden/>
    <w:unhideWhenUsed/>
    <w:rsid w:val="00835D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35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35D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5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835D1C"/>
    <w:rPr>
      <w:rFonts w:ascii="Impact" w:hAnsi="Impact" w:cs="Impact"/>
      <w:sz w:val="14"/>
      <w:szCs w:val="14"/>
    </w:rPr>
  </w:style>
  <w:style w:type="character" w:customStyle="1" w:styleId="FontStyle49">
    <w:name w:val="Font Style49"/>
    <w:uiPriority w:val="99"/>
    <w:rsid w:val="00835D1C"/>
    <w:rPr>
      <w:rFonts w:ascii="Lucida Sans Unicode" w:hAnsi="Lucida Sans Unicode" w:cs="Lucida Sans Unicode"/>
      <w:sz w:val="8"/>
      <w:szCs w:val="8"/>
    </w:rPr>
  </w:style>
  <w:style w:type="character" w:customStyle="1" w:styleId="FontStyle60">
    <w:name w:val="Font Style60"/>
    <w:uiPriority w:val="99"/>
    <w:rsid w:val="00835D1C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50">
    <w:name w:val="Font Style50"/>
    <w:uiPriority w:val="99"/>
    <w:rsid w:val="00835D1C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67">
    <w:name w:val="Font Style67"/>
    <w:uiPriority w:val="99"/>
    <w:rsid w:val="00835D1C"/>
    <w:rPr>
      <w:rFonts w:ascii="Times New Roman" w:hAnsi="Times New Roman" w:cs="Times New Roman"/>
      <w:b/>
      <w:bCs/>
      <w:i/>
      <w:iCs/>
      <w:spacing w:val="-20"/>
      <w:sz w:val="18"/>
      <w:szCs w:val="18"/>
    </w:rPr>
  </w:style>
  <w:style w:type="character" w:customStyle="1" w:styleId="FontStyle63">
    <w:name w:val="Font Style63"/>
    <w:uiPriority w:val="99"/>
    <w:rsid w:val="00835D1C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79">
    <w:name w:val="Font Style79"/>
    <w:uiPriority w:val="99"/>
    <w:rsid w:val="00835D1C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apple-converted-space">
    <w:name w:val="apple-converted-space"/>
    <w:basedOn w:val="a0"/>
    <w:rsid w:val="00835D1C"/>
  </w:style>
  <w:style w:type="paragraph" w:styleId="ae">
    <w:name w:val="List Paragraph"/>
    <w:basedOn w:val="a"/>
    <w:uiPriority w:val="34"/>
    <w:qFormat/>
    <w:rsid w:val="00835D1C"/>
    <w:pPr>
      <w:suppressAutoHyphens/>
      <w:ind w:left="720"/>
      <w:contextualSpacing/>
    </w:pPr>
    <w:rPr>
      <w:lang w:eastAsia="ar-SA"/>
    </w:rPr>
  </w:style>
  <w:style w:type="character" w:customStyle="1" w:styleId="a7">
    <w:name w:val="Без интервала Знак"/>
    <w:aliases w:val="основа Знак"/>
    <w:link w:val="a6"/>
    <w:uiPriority w:val="99"/>
    <w:locked/>
    <w:rsid w:val="00835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35D1C"/>
    <w:pPr>
      <w:spacing w:before="100" w:beforeAutospacing="1" w:after="100" w:afterAutospacing="1"/>
    </w:pPr>
  </w:style>
  <w:style w:type="character" w:customStyle="1" w:styleId="s1">
    <w:name w:val="s1"/>
    <w:basedOn w:val="a0"/>
    <w:rsid w:val="00835D1C"/>
  </w:style>
  <w:style w:type="paragraph" w:customStyle="1" w:styleId="p4">
    <w:name w:val="p4"/>
    <w:basedOn w:val="a"/>
    <w:rsid w:val="00835D1C"/>
    <w:pPr>
      <w:spacing w:before="100" w:beforeAutospacing="1" w:after="100" w:afterAutospacing="1"/>
    </w:pPr>
  </w:style>
  <w:style w:type="paragraph" w:customStyle="1" w:styleId="p5">
    <w:name w:val="p5"/>
    <w:basedOn w:val="a"/>
    <w:rsid w:val="00835D1C"/>
    <w:pPr>
      <w:spacing w:before="100" w:beforeAutospacing="1" w:after="100" w:afterAutospacing="1"/>
    </w:pPr>
  </w:style>
  <w:style w:type="character" w:customStyle="1" w:styleId="s2">
    <w:name w:val="s2"/>
    <w:basedOn w:val="a0"/>
    <w:rsid w:val="00835D1C"/>
  </w:style>
  <w:style w:type="paragraph" w:styleId="af">
    <w:name w:val="Normal (Web)"/>
    <w:basedOn w:val="a"/>
    <w:uiPriority w:val="99"/>
    <w:rsid w:val="00113F73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uiPriority w:val="99"/>
    <w:rsid w:val="00113F73"/>
    <w:pPr>
      <w:spacing w:before="100" w:beforeAutospacing="1" w:after="100" w:afterAutospacing="1"/>
    </w:pPr>
  </w:style>
  <w:style w:type="character" w:customStyle="1" w:styleId="c17">
    <w:name w:val="c17"/>
    <w:uiPriority w:val="99"/>
    <w:rsid w:val="00113F73"/>
    <w:rPr>
      <w:rFonts w:cs="Times New Roman"/>
    </w:rPr>
  </w:style>
  <w:style w:type="paragraph" w:customStyle="1" w:styleId="c28c109c24">
    <w:name w:val="c28 c109 c24"/>
    <w:basedOn w:val="a"/>
    <w:uiPriority w:val="99"/>
    <w:rsid w:val="00113F73"/>
    <w:pPr>
      <w:spacing w:before="100" w:beforeAutospacing="1" w:after="100" w:afterAutospacing="1"/>
    </w:pPr>
  </w:style>
  <w:style w:type="character" w:customStyle="1" w:styleId="11">
    <w:name w:val="Заголовок №1_"/>
    <w:basedOn w:val="a0"/>
    <w:link w:val="12"/>
    <w:uiPriority w:val="99"/>
    <w:locked/>
    <w:rsid w:val="00113F7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113F73"/>
    <w:pPr>
      <w:shd w:val="clear" w:color="auto" w:fill="FFFFFF"/>
      <w:spacing w:after="300" w:line="240" w:lineRule="atLeast"/>
      <w:outlineLvl w:val="0"/>
    </w:pPr>
    <w:rPr>
      <w:rFonts w:eastAsiaTheme="minorHAnsi"/>
      <w:b/>
      <w:bCs/>
      <w:lang w:eastAsia="en-US"/>
    </w:rPr>
  </w:style>
  <w:style w:type="paragraph" w:customStyle="1" w:styleId="13">
    <w:name w:val="Без интервала1"/>
    <w:link w:val="NoSpacingChar"/>
    <w:rsid w:val="00113F7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3"/>
    <w:locked/>
    <w:rsid w:val="00113F73"/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9635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2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Назмиева Флуза</dc:creator>
  <cp:keywords/>
  <dc:description/>
  <cp:lastModifiedBy>Айсылу</cp:lastModifiedBy>
  <cp:revision>40</cp:revision>
  <cp:lastPrinted>2022-09-22T07:19:00Z</cp:lastPrinted>
  <dcterms:created xsi:type="dcterms:W3CDTF">2019-11-12T08:24:00Z</dcterms:created>
  <dcterms:modified xsi:type="dcterms:W3CDTF">2022-09-22T07:20:00Z</dcterms:modified>
</cp:coreProperties>
</file>